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8165"/>
        <w:gridCol w:w="460"/>
      </w:tblGrid>
      <w:tr w:rsidR="00EC52F3">
        <w:tc>
          <w:tcPr>
            <w:tcW w:w="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 инвестиционного проекта</w:t>
            </w:r>
          </w:p>
        </w:tc>
        <w:tc>
          <w:tcPr>
            <w:tcW w:w="46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C52F3" w:rsidRDefault="00EC52F3" w:rsidP="00EC5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54"/>
        <w:gridCol w:w="1834"/>
        <w:gridCol w:w="1624"/>
      </w:tblGrid>
      <w:tr w:rsidR="00EC52F3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Лицо, намеревающееся получить статус резидента особой экономической зоны</w:t>
            </w:r>
          </w:p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(далее - заявитель инвестиционного проекта, ОЭЗ соответственно)</w:t>
            </w: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или сокращенное (при наличии) наименование заявителя инвестиционного проекта - юридического лица либо фамилия, имя, отчество (при наличии) заявителя инвестиционного проекта - индивидуального предпринимателя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регистрации заявителя инвестиционного проекта в качестве юридического лица (индивидуального предпринимателя), наименование регистрирующего органа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структуре уставного капитала заявителя инвестиционного проекта - юридического лица (перечень учредителей (участников, акционеров) с указанием размера долей их участия и государства, резидентом которого является каждый учредитель (участник, акционер) (при наличии), конечных выгодоприобретателях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в пределах места нахождения (в отношении юридического лица), адрес регистрации по месту жительства (в отношении индивидуального предпринимателя)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(при наличии) уполномоченного представителя заявителя инвестиционного проекта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уполномоченного представителя заявителя инвестиционного проекта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(при наличии) ответственного исполнителя по инвестиционному проекту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ответственного исполнителя по инвестиционному проекту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9079" w:type="dxa"/>
            <w:gridSpan w:val="4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II. Общие сведения об инвестиционном проекте</w:t>
            </w: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Краткое описание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деятельности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Предполагаемые виды деятельности заявителя инвестиционного проекта в соответствии с Общероссийским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классификатором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видов экономической деятельности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Основные виды предполагаемых к производству (выполнению, оказанию) товаров (работ, услуг) с информацией об их уникальности и значимости для достижения целей создания ОЭЗ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установленным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15 апреля 2023 г. N 603 "Об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Федерации,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проектов, а также о требованиях к организациям,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Федерации" приоритетным направлениям государственной политики Российской Федерации по развитию инвестиционной деятельности в Российской Федерации и привлечению внебюджетных средств в проекты, связанные с достижением технологического суверенитета и структурной адаптацией экономики Российской Федерации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Плановая проектная мощность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этапам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Уровень локализации производства продукции, предусмотренной инвестиционным проектом, на территории Российской Федерации и использования отечественного сырья, материалов и комплектующих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Планируемый срок реализации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этапам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начала финансирования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Планируемая дата окончания инвестиционной фазы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Планируемая дата выхода инвестиционного проекта на проектную мощность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III. Территория реализации инвестиционного проекта</w:t>
            </w: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постановления Правительства Российской Федерации, которым оформлено решение о создании ОЭЗ </w:t>
            </w:r>
            <w:hyperlink w:anchor="Par204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инвестиционной площадки ОЭЗ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IV. Инфраструктурные потребности инвестиционного проекта</w:t>
            </w: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Электроснабжение, МВт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Теплоснабжение, Гкал/ч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Газоснабжение,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/ч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Водоснабжение,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/ч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Водоотведение,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/ч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Необходимость предоставления для реализации инвестиционного проекта земельных участков, помещений либо готовых производственных площадей (с указанием их площади </w:t>
            </w:r>
            <w:hyperlink w:anchor="Par205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кадастровых номеров)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V. Основные показатели инвестиционного проекта</w:t>
            </w:r>
          </w:p>
        </w:tc>
      </w:tr>
      <w:tr w:rsidR="00EC52F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Заявленный объем инвестиций, в том числе капитальных вложений (без учета налога на добавленную стоимость), млн рублей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на конец 3-го года реализации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за счет собственных источников финансирования (с указанием источников)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за счет иных источников финансирования (с указанием источников и условий привлечения финансирования)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Заявленное к созданию количество рабочих мест, ед.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Ожидаемые налоговые поступления в бюджеты бюджетной системы Российской Федерации, млн рублей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в федеральный бюджет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в бюджет субъекта Российской Федерации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в местный бюджет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Ожидаемый объем льгот к использованию, млн рублей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в федеральный бюджет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в бюджет субъекта Российской Федерации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в местный бюджет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Иная дополнительная информация об инвестиционном проекте в зависимости от его отраслевой специфики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VI. Основные финансово-экономические показатели инвестиционного проекта</w:t>
            </w:r>
          </w:p>
        </w:tc>
      </w:tr>
      <w:tr w:rsidR="00EC52F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Внутренняя норма доходности, 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ОЭЗ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ОЭЗ</w:t>
            </w:r>
          </w:p>
        </w:tc>
      </w:tr>
      <w:tr w:rsidR="00EC52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Чистая приведенная стоимость инвестиционного проекта, млн рублей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Простой срок окупаемости инвестиционного проекта, лет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Дисконтированный срок окупаемости инвестиционного проекта, лет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Прибыль до вычета процентов и налогов, млн рублей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Прибыль до вычета процентов, налогов, износа и амортизации, млн рублей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Индекс прибыльности, 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C52F3" w:rsidRDefault="00EC52F3" w:rsidP="00EC5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510"/>
        <w:gridCol w:w="6803"/>
      </w:tblGrid>
      <w:tr w:rsidR="00EC52F3" w:rsidTr="00EC52F3">
        <w:tc>
          <w:tcPr>
            <w:tcW w:w="1757" w:type="dxa"/>
            <w:vMerge w:val="restart"/>
            <w:tcBorders>
              <w:bottom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Приложение:</w:t>
            </w:r>
          </w:p>
        </w:tc>
        <w:tc>
          <w:tcPr>
            <w:tcW w:w="510" w:type="dxa"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803" w:type="dxa"/>
            <w:tcBorders>
              <w:left w:val="none" w:sz="6" w:space="0" w:color="auto"/>
              <w:bottom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наличие собственных средств, и (или) средств учредителей (участников), и (или) средств соинвесторов для реализации инвестиционного проекта, и (или) документального подтверждения со стороны кредитной организации о готовности предоставить финансирование для реализации инвестиционного проекта (при наличии).</w:t>
            </w:r>
          </w:p>
        </w:tc>
      </w:tr>
      <w:tr w:rsidR="00EC52F3" w:rsidTr="00EC52F3">
        <w:tc>
          <w:tcPr>
            <w:tcW w:w="1757" w:type="dxa"/>
            <w:vMerge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80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Документы о проработке возможных вариантов обеспечения инвестиционного проекта необходимыми инфраструктурой, сырьем, оборудованием, каналами (рынками) сбыта соответствующей продукции (услуг) (при наличии).</w:t>
            </w:r>
          </w:p>
        </w:tc>
      </w:tr>
      <w:tr w:rsidR="00EC52F3" w:rsidTr="00EC52F3">
        <w:tc>
          <w:tcPr>
            <w:tcW w:w="1757" w:type="dxa"/>
            <w:vMerge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80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Копии учредительных документов (для юридических лиц) (при наличии).</w:t>
            </w:r>
          </w:p>
        </w:tc>
      </w:tr>
      <w:tr w:rsidR="00EC52F3" w:rsidTr="00EC52F3">
        <w:tc>
          <w:tcPr>
            <w:tcW w:w="1757" w:type="dxa"/>
            <w:vMerge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80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 свидетельства о государственной регистрации юридического лица или индивидуального предпринимателя и копия свидетельства о постановке на учет в налоговом органе (при наличии).</w:t>
            </w:r>
          </w:p>
        </w:tc>
      </w:tr>
      <w:tr w:rsidR="00EC52F3" w:rsidTr="00EC52F3">
        <w:tc>
          <w:tcPr>
            <w:tcW w:w="1757" w:type="dxa"/>
            <w:vMerge/>
            <w:tcBorders>
              <w:top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803" w:type="dxa"/>
            <w:tcBorders>
              <w:top w:val="none" w:sz="6" w:space="0" w:color="auto"/>
              <w:lef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 документы и пояснительные материалы, представленные заявителем инвестиционного проекта по собственной инициативе (при наличии).</w:t>
            </w:r>
          </w:p>
        </w:tc>
      </w:tr>
    </w:tbl>
    <w:p w:rsidR="00EC52F3" w:rsidRDefault="00EC52F3" w:rsidP="00EC5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3969"/>
      </w:tblGrid>
      <w:tr w:rsidR="00EC52F3" w:rsidTr="00EC52F3">
        <w:tc>
          <w:tcPr>
            <w:tcW w:w="2835" w:type="dxa"/>
            <w:tcBorders>
              <w:bottom w:val="single" w:sz="4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none" w:sz="6" w:space="0" w:color="auto"/>
              <w:bottom w:val="single" w:sz="4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2F3" w:rsidTr="00EC52F3">
        <w:tc>
          <w:tcPr>
            <w:tcW w:w="2835" w:type="dxa"/>
            <w:tcBorders>
              <w:top w:val="single" w:sz="4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one" w:sz="6" w:space="0" w:color="auto"/>
            </w:tcBorders>
          </w:tcPr>
          <w:p w:rsidR="00EC52F3" w:rsidRDefault="00EC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юридического лица - заявителя инвестиционного проекта, индивидуального предпринимателя - заявителя инвестиционного проекта)</w:t>
            </w:r>
          </w:p>
        </w:tc>
      </w:tr>
    </w:tbl>
    <w:p w:rsidR="00EC52F3" w:rsidRDefault="00EC52F3" w:rsidP="00EC5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52F3" w:rsidRDefault="00EC52F3" w:rsidP="00EC52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EC52F3" w:rsidRDefault="00EC52F3" w:rsidP="00EC52F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04"/>
      <w:bookmarkEnd w:id="0"/>
      <w:r>
        <w:rPr>
          <w:rFonts w:ascii="Times New Roman" w:hAnsi="Times New Roman" w:cs="Times New Roman"/>
          <w:sz w:val="26"/>
          <w:szCs w:val="26"/>
        </w:rPr>
        <w:t xml:space="preserve">&lt;1&gt; </w:t>
      </w:r>
      <w:hyperlink r:id="rId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Часть 1 статьи 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22.07.2005 N 116-ФЗ </w:t>
      </w:r>
      <w:r w:rsidR="005F590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особых экономических зонах в Российской Федерации</w:t>
      </w:r>
      <w:r w:rsidR="005F590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C52F3" w:rsidRDefault="00EC52F3" w:rsidP="00EC52F3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05"/>
      <w:bookmarkEnd w:id="1"/>
      <w:r>
        <w:rPr>
          <w:rFonts w:ascii="Times New Roman" w:hAnsi="Times New Roman" w:cs="Times New Roman"/>
          <w:sz w:val="26"/>
          <w:szCs w:val="26"/>
        </w:rPr>
        <w:t>&lt;2&gt; Площадь земельных участков указывается в гектарах, площадь помещений - в метрах квадратны</w:t>
      </w:r>
      <w:r w:rsidR="005F590A">
        <w:rPr>
          <w:rFonts w:ascii="Times New Roman" w:hAnsi="Times New Roman" w:cs="Times New Roman"/>
          <w:sz w:val="26"/>
          <w:szCs w:val="26"/>
        </w:rPr>
        <w:t>х.</w:t>
      </w:r>
    </w:p>
    <w:p w:rsidR="00F46BF1" w:rsidRDefault="00F46BF1"/>
    <w:sectPr w:rsidR="00F46BF1" w:rsidSect="00EC52F3">
      <w:pgSz w:w="11905" w:h="16838" w:orient="landscape"/>
      <w:pgMar w:top="1134" w:right="1701" w:bottom="1134" w:left="85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D1"/>
    <w:rsid w:val="000645C0"/>
    <w:rsid w:val="001A0748"/>
    <w:rsid w:val="003B7431"/>
    <w:rsid w:val="005F590A"/>
    <w:rsid w:val="008313D1"/>
    <w:rsid w:val="00895A44"/>
    <w:rsid w:val="00A54FAE"/>
    <w:rsid w:val="00A95CE3"/>
    <w:rsid w:val="00CB27DB"/>
    <w:rsid w:val="00DE61C2"/>
    <w:rsid w:val="00E7684C"/>
    <w:rsid w:val="00EC52F3"/>
    <w:rsid w:val="00F46BF1"/>
    <w:rsid w:val="00FC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8464"/>
  <w15:chartTrackingRefBased/>
  <w15:docId w15:val="{CE6A1769-1A01-41C1-9D09-C7723A2F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5C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645C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645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12726&amp;dst=9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490143" TargetMode="External"/><Relationship Id="rId5" Type="http://schemas.openxmlformats.org/officeDocument/2006/relationships/hyperlink" Target="https://login.consultant.ru/link/?req=doc&amp;base=RZR&amp;n=5352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56A89-2C3B-475E-8456-52038847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1133</Words>
  <Characters>6463</Characters>
  <Application>Microsoft Office Word</Application>
  <DocSecurity>0</DocSecurity>
  <Lines>53</Lines>
  <Paragraphs>15</Paragraphs>
  <ScaleCrop>false</ScaleCrop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MrDevel</cp:lastModifiedBy>
  <cp:revision>1</cp:revision>
  <dcterms:created xsi:type="dcterms:W3CDTF">2026-07-24T06:01:00Z</dcterms:created>
  <dcterms:modified xsi:type="dcterms:W3CDTF">2026-07-24T06:01:00Z</dcterms:modified>
</cp:coreProperties>
</file>