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6"/>
          <w:szCs w:val="26"/>
        </w:rPr>
        <w:t xml:space="preserve"> ИНФОРМАЦИЯ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eastAsia="Courier New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6"/>
          <w:szCs w:val="26"/>
        </w:rPr>
        <w:t xml:space="preserve">       об основных финансово-экономических показателях деятельности                 (наименование промышленного предприятия)                         </w:t>
      </w:r>
      <w:r>
        <w:rPr>
          <w:rFonts w:ascii="Times New Roman" w:hAnsi="Times New Roman" w:eastAsia="Courier New" w:cs="Times New Roman"/>
          <w:color w:val="000000"/>
          <w:sz w:val="26"/>
          <w:szCs w:val="26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eastAsia="Courier New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6"/>
          <w:szCs w:val="26"/>
        </w:rPr>
        <w:t xml:space="preserve">за __________ год (годы)   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jc w:val="both"/>
        <w:spacing w:before="0" w:after="0"/>
        <w:tabs>
          <w:tab w:val="left" w:pos="567" w:leader="none"/>
          <w:tab w:val="left" w:pos="709" w:leader="none"/>
        </w:tabs>
        <w:rPr>
          <w:rFonts w:ascii="Times New Roman" w:hAnsi="Times New Roman" w:eastAsia="Courier New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6"/>
          <w:szCs w:val="26"/>
        </w:rPr>
        <w:t xml:space="preserve"> 1. Используемые заявителем режимы налогообложения:</w:t>
      </w:r>
      <w:r>
        <w:rPr>
          <w:rFonts w:ascii="Times New Roman" w:hAnsi="Times New Roman" w:eastAsia="Courier New" w:cs="Times New Roman"/>
          <w:color w:val="000000"/>
          <w:sz w:val="26"/>
          <w:szCs w:val="26"/>
        </w:rPr>
      </w:r>
    </w:p>
    <w:p>
      <w:pPr>
        <w:ind w:left="0" w:right="0" w:firstLine="0"/>
        <w:jc w:val="center"/>
        <w:spacing w:before="0" w:after="0"/>
        <w:tabs>
          <w:tab w:val="left" w:pos="567" w:leader="none"/>
          <w:tab w:val="left" w:pos="709" w:leader="none"/>
        </w:tabs>
        <w:rPr>
          <w:rFonts w:ascii="Times New Roman" w:hAnsi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eastAsia="Courier New" w:cs="Times New Roman"/>
          <w:color w:val="000000"/>
          <w:sz w:val="26"/>
          <w:szCs w:val="26"/>
        </w:rPr>
        <w:t xml:space="preserve"> _____________________________________________________________________                                                </w:t>
      </w:r>
      <w:r>
        <w:rPr>
          <w:rFonts w:ascii="Times New Roman" w:hAnsi="Times New Roman" w:eastAsia="Courier New" w:cs="Times New Roman"/>
          <w:color w:val="000000"/>
          <w:sz w:val="18"/>
          <w:szCs w:val="18"/>
        </w:rPr>
        <w:t xml:space="preserve">(общая система налогообложения/ специальные режимы)</w:t>
      </w:r>
      <w:r>
        <w:rPr>
          <w:rFonts w:ascii="Times New Roman" w:hAnsi="Times New Roman" w:eastAsia="Courier New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6"/>
          <w:szCs w:val="26"/>
        </w:rPr>
        <w:t xml:space="preserve">2.   Общие   показатели   деятельности  заявителя  за  финансовый  год,предшествующий  году  подачи  предложения  на  предоставление  субсидии  на возм</w:t>
      </w:r>
      <w:r>
        <w:rPr>
          <w:rFonts w:ascii="Times New Roman" w:hAnsi="Times New Roman" w:eastAsia="Courier New" w:cs="Times New Roman"/>
          <w:color w:val="000000"/>
          <w:sz w:val="26"/>
          <w:szCs w:val="26"/>
        </w:rPr>
        <w:t xml:space="preserve">ещение    промышленным   предприятиям   части   затрат,   связанных   с приобретением  нового  оборудования,  прогноз  на  текущий финансовый год ина два последующих финансовых года:</w:t>
      </w:r>
      <w:r/>
      <w:r/>
    </w:p>
    <w:p>
      <w:pPr>
        <w:ind w:left="0" w:right="0" w:firstLine="0"/>
        <w:jc w:val="both"/>
        <w:spacing w:before="0" w:after="0" w:line="18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965"/>
        <w:gridCol w:w="1205"/>
        <w:gridCol w:w="1205"/>
        <w:gridCol w:w="1205"/>
        <w:gridCol w:w="1205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20__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20__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20__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20__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Объем производства (отгрузки) товаров собственного производства, работ и услуг, выполненных собственными силами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Уплаченные налоги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и платежи во внебюджетные фонды всего, тыс. рублей,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Налог на добавленную стоимость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2.2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Налог на доходы физических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2.3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Налог на прибыль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2.4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Налог на имущество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2.5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Земельный налог (при наличии)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2.6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Транспортный налог (при наличии)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2.7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Отчисления во внебюджетные фонды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2.8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Прочие налоги и сборы (расшифровать)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left="0" w:right="0" w:firstLine="0"/>
        <w:jc w:val="both"/>
        <w:spacing w:before="0" w:after="0" w:line="18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540"/>
        <w:jc w:val="both"/>
        <w:spacing w:before="0" w:after="0" w:line="18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 Перечень нового оборудования, затраты на приобретение которого представлены к возмещению: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spacing w:before="0" w:after="0" w:line="18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09"/>
        <w:gridCol w:w="1559"/>
        <w:gridCol w:w="1559"/>
        <w:gridCol w:w="1701"/>
        <w:gridCol w:w="1701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Наименование оборудования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Год выпуска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Класс по ОКПД2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Дата ввода в эксплуатацию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Договор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left="0" w:right="0" w:firstLine="0"/>
        <w:jc w:val="both"/>
        <w:spacing w:before="0" w:after="0" w:line="180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Courier New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6"/>
          <w:szCs w:val="26"/>
        </w:rPr>
        <w:t xml:space="preserve">    «___» _______________ 20__ г. __________________________   _______________   </w:t>
      </w:r>
      <w:r>
        <w:rPr>
          <w:rFonts w:ascii="Times New Roman" w:hAnsi="Times New Roman" w:eastAsia="Courier New" w:cs="Times New Roman"/>
          <w:color w:val="000000"/>
          <w:sz w:val="26"/>
          <w:szCs w:val="26"/>
        </w:rPr>
      </w:r>
    </w:p>
    <w:p>
      <w:pPr>
        <w:ind w:left="0" w:right="0" w:firstLine="0"/>
        <w:spacing w:before="0" w:after="0"/>
        <w:tabs>
          <w:tab w:val="left" w:pos="5396" w:leader="none"/>
        </w:tabs>
        <w:rPr>
          <w:rFonts w:ascii="Times New Roman" w:hAnsi="Times New Roman" w:eastAsia="Courier New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18"/>
          <w:szCs w:val="18"/>
          <w:highlight w:val="none"/>
        </w:rPr>
      </w:r>
      <w:r>
        <w:rPr>
          <w:rFonts w:ascii="Times New Roman" w:hAnsi="Times New Roman" w:eastAsia="Courier New" w:cs="Times New Roman"/>
          <w:color w:val="000000"/>
          <w:sz w:val="18"/>
          <w:szCs w:val="18"/>
        </w:rPr>
        <w:t xml:space="preserve">                                                                                                (должность руководителя)                                       (подпись) </w:t>
      </w:r>
      <w:r>
        <w:rPr>
          <w:rFonts w:ascii="Times New Roman" w:hAnsi="Times New Roman" w:eastAsia="Courier New" w:cs="Times New Roman"/>
          <w:color w:val="000000"/>
          <w:sz w:val="18"/>
          <w:szCs w:val="18"/>
          <w:highlight w:val="none"/>
        </w:rPr>
      </w:r>
      <w:r>
        <w:rPr>
          <w:rFonts w:ascii="Times New Roman" w:hAnsi="Times New Roman" w:eastAsia="Courier New" w:cs="Times New Roman"/>
          <w:color w:val="000000"/>
          <w:sz w:val="18"/>
          <w:szCs w:val="18"/>
          <w:highlight w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Courier New" w:cs="Times New Roman"/>
          <w:color w:val="000000"/>
          <w:sz w:val="18"/>
          <w:szCs w:val="1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6"/>
          <w:szCs w:val="26"/>
        </w:rPr>
        <w:t xml:space="preserve">     ________________________                             </w:t>
      </w:r>
      <w:r>
        <w:rPr>
          <w:rFonts w:ascii="Times New Roman" w:hAnsi="Times New Roman" w:eastAsia="Courier New" w:cs="Times New Roman"/>
          <w:color w:val="000000"/>
          <w:sz w:val="18"/>
          <w:szCs w:val="18"/>
        </w:rPr>
        <w:t xml:space="preserve">      </w:t>
      </w:r>
      <w:r>
        <w:rPr>
          <w:rFonts w:ascii="Times New Roman" w:hAnsi="Times New Roman" w:eastAsia="Courier New" w:cs="Times New Roman"/>
          <w:color w:val="000000"/>
          <w:sz w:val="18"/>
          <w:szCs w:val="18"/>
        </w:rPr>
        <w:t xml:space="preserve">                               </w:t>
      </w:r>
      <w:r/>
    </w:p>
    <w:p>
      <w:pPr>
        <w:ind w:left="0" w:right="0" w:firstLine="0"/>
        <w:spacing w:before="0" w:after="0"/>
        <w:tabs>
          <w:tab w:val="left" w:pos="1181" w:leader="none"/>
        </w:tabs>
        <w:rPr>
          <w:rFonts w:ascii="Times New Roman" w:hAnsi="Times New Roman" w:eastAsia="Courier New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Courier New" w:cs="Times New Roman"/>
          <w:color w:val="000000"/>
          <w:sz w:val="26"/>
          <w:szCs w:val="26"/>
          <w:highlight w:val="none"/>
        </w:rPr>
        <w:tab/>
      </w:r>
      <w:r>
        <w:rPr>
          <w:rFonts w:ascii="Times New Roman" w:hAnsi="Times New Roman" w:eastAsia="Courier New" w:cs="Times New Roman"/>
          <w:color w:val="000000"/>
          <w:sz w:val="18"/>
          <w:szCs w:val="18"/>
        </w:rPr>
        <w:t xml:space="preserve">(расшифровка подписи) </w:t>
      </w:r>
      <w:r/>
      <w:r>
        <w:rPr>
          <w:rFonts w:ascii="Times New Roman" w:hAnsi="Times New Roman" w:eastAsia="Courier New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Courier New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Courier New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Courier New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Courier New" w:cs="Times New Roman"/>
          <w:color w:val="000000"/>
          <w:sz w:val="26"/>
          <w:szCs w:val="26"/>
          <w:highlight w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Courier New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6"/>
          <w:szCs w:val="26"/>
        </w:rPr>
        <w:t xml:space="preserve">М.П. (при наличии)</w:t>
      </w:r>
      <w:r>
        <w:rPr>
          <w:rFonts w:ascii="Times New Roman" w:hAnsi="Times New Roman" w:cs="Times New Roman"/>
          <w:sz w:val="26"/>
          <w:szCs w:val="26"/>
        </w:rPr>
      </w:r>
      <w:r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Courier New" w:cs="Times New Roman"/>
          <w:color w:val="000000"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567" w:right="850" w:bottom="53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2023-11-28T05:50:03Z</dcterms:modified>
</cp:coreProperties>
</file>