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8"/>
        <w:ind w:left="5245"/>
        <w:jc w:val="left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Форма описания инвестиционного проекта</w:t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4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984"/>
        <w:gridCol w:w="2409"/>
        <w:gridCol w:w="1843"/>
        <w:gridCol w:w="3118"/>
      </w:tblGrid>
      <w:tr>
        <w:trPr/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Наименование инвестиционного проекта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Инициатор инвестиционного проекта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Срок реализации инвестиционного проекта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43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Стоимость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реализации инвестиционного проекта,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тыс. руб.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Место реализации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инвестиционного проекта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Примечание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(описание)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5"/>
        </w:trPr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План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Фактические затраты на реализацию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pStyle w:val="598"/>
        <w:jc w:val="center"/>
        <w:spacing w:after="0" w:line="240" w:lineRule="auto"/>
        <w:rPr>
          <w:rFonts w:ascii="Times New Roman" w:hAnsi="Times New Roman" w:eastAsia="Times New Roman"/>
          <w:b/>
          <w:bCs/>
          <w:sz w:val="18"/>
          <w:szCs w:val="18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r/>
      <w:r/>
    </w:p>
    <w:sectPr>
      <w:footnotePr/>
      <w:endnotePr/>
      <w:type w:val="nextPage"/>
      <w:pgSz w:w="16838" w:h="11906" w:orient="landscape"/>
      <w:pgMar w:top="709" w:right="822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2023-11-21T10:15:52Z</dcterms:modified>
</cp:coreProperties>
</file>